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Diseños curriculares para Artes visuales de nivel inicial y primario.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Link y páginas específicas de la totalidad del documento.</w:t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https://abc2.abc.gob.ar/artistica/sites/default/files/diseno_curricular_nivel_inicial.pdf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páginas 58-63 </w:t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https://r.search.yahoo.com/_ylt=Awrij7vvgsFpBAMAJgCr9Qt.;_ylu=Y29sbwNiZjEEcG9zAzUEdnRpZAMEc2VjA3Ny/RV=2/RE=1775499247/RO=10/RU=https%3a%2f%2fabc2.abc.gob.ar%2fartistica%2fsites%2fdefault%2ffiles%2fdiseno_curricular_primaria.pdf/RK=2/RS=mkuacBNjAJmCNp_CilRLmyzGkDs-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Primer ciclo</w:t>
      </w:r>
      <w:r w:rsidDel="00000000" w:rsidR="00000000" w:rsidRPr="00000000">
        <w:rPr>
          <w:rtl w:val="0"/>
        </w:rPr>
        <w:t xml:space="preserve"> 1 año paginas 311-318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2 año paginas 325-326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        3 año páginas 333-334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Segundo ciclo</w:t>
      </w:r>
      <w:r w:rsidDel="00000000" w:rsidR="00000000" w:rsidRPr="00000000">
        <w:rPr>
          <w:rtl w:val="0"/>
        </w:rPr>
        <w:t xml:space="preserve"> 4 año 341-344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                5 año 350-252</w:t>
      </w:r>
    </w:p>
    <w:p w:rsidR="00000000" w:rsidDel="00000000" w:rsidP="00000000" w:rsidRDefault="00000000" w:rsidRPr="00000000" w14:paraId="0000000B">
      <w:pPr>
        <w:rPr/>
      </w:pPr>
      <w:bookmarkStart w:colFirst="0" w:colLast="0" w:name="_921pqbhw1fa1" w:id="0"/>
      <w:bookmarkEnd w:id="0"/>
      <w:r w:rsidDel="00000000" w:rsidR="00000000" w:rsidRPr="00000000">
        <w:rPr>
          <w:rtl w:val="0"/>
        </w:rPr>
        <w:t xml:space="preserve">                        6 año 358-360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bc2.abc.gob.ar/artistica/sites/default/files/diseno_curricular_nivel_inicial.pdf" TargetMode="External"/><Relationship Id="rId7" Type="http://schemas.openxmlformats.org/officeDocument/2006/relationships/hyperlink" Target="https://r.search.yahoo.com/_ylt=Awrij7vvgsFpBAMAJgCr9Qt.;_ylu=Y29sbwNiZjEEcG9zAzUEdnRpZAMEc2VjA3Ny/RV=2/RE=1775499247/RO=10/RU=https%3a%2f%2fabc2.abc.gob.ar%2fartistica%2fsites%2fdefault%2ffiles%2fdiseno_curricular_primaria.pdf/RK=2/RS=mkuacBNjAJmCNp_CilRLmyzGkDs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